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Toc34113992"/>
    <w:p w14:paraId="577AC581" w14:textId="3753596A" w:rsidR="00B81338" w:rsidRPr="00202BA0" w:rsidRDefault="00587044" w:rsidP="00B81338">
      <w:pPr>
        <w:pStyle w:val="Normal4"/>
        <w:jc w:val="center"/>
        <w:rPr>
          <w:b/>
          <w:bCs/>
          <w:rtl/>
        </w:rPr>
      </w:pPr>
      <w:sdt>
        <w:sdtPr>
          <w:rPr>
            <w:rFonts w:ascii="David" w:hAnsi="David"/>
            <w:sz w:val="28"/>
            <w:szCs w:val="28"/>
            <w:rtl/>
          </w:rPr>
          <w:alias w:val="tenderNumber"/>
          <w:tag w:val="tenderNumber0"/>
          <w:id w:val="784932662"/>
          <w:placeholder>
            <w:docPart w:val="0670D6C8762649CC80CF97503915FC1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A15BC3" w:rsidRPr="00202BA0" w:rsidDel="00F145A0">
            <w:rPr>
              <w:rFonts w:ascii="David" w:hAnsi="David"/>
              <w:sz w:val="28"/>
              <w:szCs w:val="28"/>
              <w:rtl/>
            </w:rPr>
            <w:t xml:space="preserve">קול קורא </w:t>
          </w:r>
          <w:r w:rsidR="00B81338" w:rsidRPr="00202BA0">
            <w:rPr>
              <w:rFonts w:ascii="David" w:hAnsi="David" w:hint="cs"/>
              <w:sz w:val="28"/>
              <w:szCs w:val="28"/>
              <w:rtl/>
            </w:rPr>
            <w:t>104/2021</w:t>
          </w:r>
        </w:sdtContent>
      </w:sdt>
      <w:r w:rsidR="00A15BC3" w:rsidRPr="00202BA0">
        <w:rPr>
          <w:rFonts w:ascii="David" w:hAnsi="David"/>
          <w:sz w:val="28"/>
          <w:szCs w:val="28"/>
          <w:rtl/>
        </w:rPr>
        <w:t xml:space="preserve"> </w:t>
      </w:r>
      <w:bookmarkStart w:id="1" w:name="_Toc78876303"/>
      <w:sdt>
        <w:sdtPr>
          <w:rPr>
            <w:rFonts w:ascii="David" w:hAnsi="David"/>
            <w:sz w:val="28"/>
            <w:szCs w:val="28"/>
            <w:rtl/>
          </w:rPr>
          <w:alias w:val="SubjectRequest"/>
          <w:tag w:val="SubjectRequest1"/>
          <w:id w:val="-739869151"/>
          <w:placeholder>
            <w:docPart w:val="9767AE9043CB4390B1C92B2E5915628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r w:rsidR="00B81338" w:rsidRPr="00202BA0">
            <w:rPr>
              <w:rFonts w:ascii="David" w:hAnsi="David"/>
              <w:sz w:val="28"/>
              <w:szCs w:val="28"/>
              <w:rtl/>
            </w:rPr>
            <w:t xml:space="preserve"> הגשת בקשות לקבלת מענקים להתקנת עמדות </w:t>
          </w:r>
          <w:r w:rsidR="00B81338" w:rsidRPr="00202BA0">
            <w:rPr>
              <w:rFonts w:ascii="David" w:hAnsi="David" w:hint="cs"/>
              <w:sz w:val="28"/>
              <w:szCs w:val="28"/>
              <w:rtl/>
            </w:rPr>
            <w:t xml:space="preserve">                                                  </w:t>
          </w:r>
          <w:r w:rsidR="00B81338" w:rsidRPr="00202BA0">
            <w:rPr>
              <w:rFonts w:ascii="David" w:hAnsi="David"/>
              <w:sz w:val="28"/>
              <w:szCs w:val="28"/>
              <w:rtl/>
            </w:rPr>
            <w:t xml:space="preserve">טעינה </w:t>
          </w:r>
          <w:r w:rsidR="00B81338" w:rsidRPr="00202BA0">
            <w:rPr>
              <w:rFonts w:ascii="David" w:hAnsi="David" w:hint="eastAsia"/>
              <w:sz w:val="28"/>
              <w:szCs w:val="28"/>
              <w:rtl/>
            </w:rPr>
            <w:t>מהירות</w:t>
          </w:r>
          <w:r w:rsidR="00B81338" w:rsidRPr="00202BA0">
            <w:rPr>
              <w:rFonts w:ascii="David" w:hAnsi="David"/>
              <w:sz w:val="28"/>
              <w:szCs w:val="28"/>
              <w:rtl/>
            </w:rPr>
            <w:t xml:space="preserve"> (</w:t>
          </w:r>
          <w:r w:rsidR="00B81338" w:rsidRPr="00202BA0">
            <w:rPr>
              <w:rFonts w:ascii="David" w:hAnsi="David"/>
              <w:sz w:val="28"/>
              <w:szCs w:val="28"/>
            </w:rPr>
            <w:t>DC</w:t>
          </w:r>
          <w:r w:rsidR="00B81338" w:rsidRPr="00202BA0">
            <w:rPr>
              <w:rFonts w:ascii="David" w:hAnsi="David"/>
              <w:sz w:val="28"/>
              <w:szCs w:val="28"/>
              <w:rtl/>
            </w:rPr>
            <w:t>) לטעינת רכבים חשמליים</w:t>
          </w:r>
        </w:sdtContent>
      </w:sdt>
      <w:bookmarkEnd w:id="1"/>
    </w:p>
    <w:p w14:paraId="4248C3B5" w14:textId="2C764982" w:rsidR="00A15BC3" w:rsidRPr="00B81338" w:rsidRDefault="00A15BC3" w:rsidP="00B81338">
      <w:pPr>
        <w:pStyle w:val="afe"/>
        <w:rPr>
          <w:rFonts w:ascii="David" w:hAnsi="David" w:cs="David"/>
          <w:b w:val="0"/>
          <w:bCs w:val="0"/>
          <w:color w:val="FF0000"/>
          <w:sz w:val="28"/>
          <w:szCs w:val="28"/>
          <w:rtl/>
        </w:rPr>
      </w:pPr>
    </w:p>
    <w:bookmarkEnd w:id="0"/>
    <w:p w14:paraId="68A4638F" w14:textId="77777777" w:rsidR="00CC0C93" w:rsidRPr="00E135F7" w:rsidRDefault="00CC0C93" w:rsidP="00CC0C93">
      <w:pPr>
        <w:pStyle w:val="Normal4"/>
        <w:numPr>
          <w:ilvl w:val="0"/>
          <w:numId w:val="12"/>
        </w:numPr>
        <w:ind w:left="311" w:hanging="284"/>
        <w:rPr>
          <w:i/>
          <w:iCs/>
          <w:u w:val="single"/>
        </w:rPr>
      </w:pPr>
      <w:r w:rsidRPr="00E135F7">
        <w:rPr>
          <w:b/>
          <w:bCs/>
          <w:u w:val="single"/>
          <w:rtl/>
        </w:rPr>
        <w:t>רקע:</w:t>
      </w:r>
    </w:p>
    <w:p w14:paraId="337DF773" w14:textId="77777777" w:rsidR="00CC0C93" w:rsidRDefault="00CC0C93" w:rsidP="00CC0C93">
      <w:pPr>
        <w:pStyle w:val="Normal4"/>
        <w:ind w:left="311"/>
        <w:rPr>
          <w:b/>
          <w:bCs/>
          <w:u w:val="single"/>
          <w:rtl/>
        </w:rPr>
      </w:pPr>
      <w:r w:rsidRPr="00E871EE">
        <w:rPr>
          <w:rtl/>
        </w:rPr>
        <w:t>משרד האנרגיה</w:t>
      </w:r>
      <w:r>
        <w:rPr>
          <w:rFonts w:hint="cs"/>
          <w:rtl/>
        </w:rPr>
        <w:t>,</w:t>
      </w:r>
      <w:r>
        <w:rPr>
          <w:rtl/>
        </w:rPr>
        <w:t xml:space="preserve"> באמצעות מינהל הדלק והגז</w:t>
      </w:r>
      <w:r w:rsidRPr="00BB0469">
        <w:rPr>
          <w:rtl/>
        </w:rPr>
        <w:t xml:space="preserve">, כחלק מפעילות המשרד ליישום היעדים להפחתת פליטות במגזר התחבורה שנקבעו בהחלטת ממשלה 171 מיום 25.7.21, שעניינה "מעבר לכלכלה דלת פחמן". מפרסם בזאת קול קורא להגשת בקשות לקבלת מענקים, להתקנת עמדות טעינה </w:t>
      </w:r>
      <w:r w:rsidRPr="003A488F">
        <w:rPr>
          <w:rFonts w:hint="eastAsia"/>
          <w:rtl/>
        </w:rPr>
        <w:t>מהירות</w:t>
      </w:r>
      <w:r w:rsidRPr="00E135F7">
        <w:rPr>
          <w:rtl/>
        </w:rPr>
        <w:t xml:space="preserve"> (</w:t>
      </w:r>
      <w:r w:rsidRPr="00E135F7">
        <w:t>DC</w:t>
      </w:r>
      <w:r w:rsidRPr="00E135F7">
        <w:rPr>
          <w:rtl/>
        </w:rPr>
        <w:t xml:space="preserve">), לטעינת רכבים חשמליים, </w:t>
      </w:r>
      <w:r w:rsidRPr="00E135F7">
        <w:rPr>
          <w:rFonts w:hint="eastAsia"/>
          <w:rtl/>
        </w:rPr>
        <w:t>והכל</w:t>
      </w:r>
      <w:r w:rsidRPr="00E135F7">
        <w:rPr>
          <w:rtl/>
        </w:rPr>
        <w:t xml:space="preserve"> כפי שיפורט במסמכי קול קורא ובנספחיו</w:t>
      </w:r>
      <w:r>
        <w:rPr>
          <w:rFonts w:hint="cs"/>
          <w:rtl/>
        </w:rPr>
        <w:t>.</w:t>
      </w:r>
    </w:p>
    <w:p w14:paraId="723D26F0" w14:textId="07466ADB" w:rsidR="00CC0C93" w:rsidRPr="00E135F7" w:rsidRDefault="00CC0C93" w:rsidP="00CC0C93">
      <w:pPr>
        <w:pStyle w:val="Normal4"/>
        <w:ind w:left="311"/>
        <w:rPr>
          <w:b/>
          <w:bCs/>
          <w:u w:val="single"/>
          <w:rtl/>
        </w:rPr>
      </w:pPr>
      <w:r w:rsidRPr="00E135F7">
        <w:rPr>
          <w:b/>
          <w:bCs/>
          <w:u w:val="single"/>
          <w:rtl/>
        </w:rPr>
        <w:t>כללי:</w:t>
      </w:r>
    </w:p>
    <w:p w14:paraId="2F0BB6C8" w14:textId="39FDC64C" w:rsidR="00CC0C93" w:rsidRPr="00E135F7" w:rsidRDefault="00CC0C93" w:rsidP="00CC0C93">
      <w:pPr>
        <w:pStyle w:val="Normal4"/>
        <w:numPr>
          <w:ilvl w:val="1"/>
          <w:numId w:val="12"/>
        </w:numPr>
      </w:pPr>
      <w:r w:rsidRPr="00E135F7">
        <w:rPr>
          <w:rtl/>
        </w:rPr>
        <w:t xml:space="preserve">במסגרת </w:t>
      </w:r>
      <w:r>
        <w:rPr>
          <w:rFonts w:hint="cs"/>
          <w:rtl/>
        </w:rPr>
        <w:t>ה</w:t>
      </w:r>
      <w:r w:rsidRPr="00E135F7">
        <w:rPr>
          <w:rtl/>
        </w:rPr>
        <w:t xml:space="preserve">קול קורא, הוקצה תקציב בסכום כולל של עד </w:t>
      </w:r>
      <w:r w:rsidRPr="00E135F7">
        <w:rPr>
          <w:rFonts w:hint="eastAsia"/>
          <w:rtl/>
        </w:rPr>
        <w:t>עשרים</w:t>
      </w:r>
      <w:r w:rsidRPr="00E135F7">
        <w:rPr>
          <w:rtl/>
        </w:rPr>
        <w:t xml:space="preserve"> מיליון שקלים חדשים (20,000,000 ₪), לצורך מתן המענקים. </w:t>
      </w:r>
    </w:p>
    <w:p w14:paraId="6F6FD837" w14:textId="2FBEFFCF" w:rsidR="00CC0C93" w:rsidRPr="00E135F7" w:rsidRDefault="00CC0C93" w:rsidP="00CC0C93">
      <w:pPr>
        <w:pStyle w:val="Normal4"/>
        <w:numPr>
          <w:ilvl w:val="1"/>
          <w:numId w:val="12"/>
        </w:numPr>
      </w:pPr>
      <w:r w:rsidRPr="00E135F7">
        <w:rPr>
          <w:rtl/>
        </w:rPr>
        <w:t xml:space="preserve">שלבי הגשת הבקשה, הפרויקט וכן בחירת הזוכים לקבלת המענק תהיה בהתאם להוראות הקול קורא כפי שיפורטו </w:t>
      </w:r>
      <w:r>
        <w:rPr>
          <w:rFonts w:hint="cs"/>
          <w:rtl/>
        </w:rPr>
        <w:t>במסמכי הקול קורא.</w:t>
      </w:r>
      <w:r w:rsidRPr="00E135F7">
        <w:rPr>
          <w:rtl/>
        </w:rPr>
        <w:t xml:space="preserve"> </w:t>
      </w:r>
    </w:p>
    <w:p w14:paraId="30C6B3B6" w14:textId="77777777" w:rsidR="00CC0C93" w:rsidRPr="00E135F7" w:rsidRDefault="00CC0C93" w:rsidP="00CC0C93">
      <w:pPr>
        <w:pStyle w:val="Normal4"/>
        <w:numPr>
          <w:ilvl w:val="1"/>
          <w:numId w:val="12"/>
        </w:numPr>
      </w:pPr>
      <w:r w:rsidRPr="00E135F7">
        <w:rPr>
          <w:rtl/>
        </w:rPr>
        <w:t xml:space="preserve">יובהר, כי המשרד אינו מחויב לניצול התקציב כולו או חלקו. </w:t>
      </w:r>
    </w:p>
    <w:p w14:paraId="51E91F2A" w14:textId="77777777" w:rsidR="00CC0C93" w:rsidRPr="00E135F7" w:rsidRDefault="00CC0C93" w:rsidP="00CC0C93">
      <w:pPr>
        <w:pStyle w:val="Normal4"/>
        <w:numPr>
          <w:ilvl w:val="1"/>
          <w:numId w:val="12"/>
        </w:numPr>
      </w:pPr>
      <w:r w:rsidRPr="00E135F7">
        <w:rPr>
          <w:rtl/>
        </w:rPr>
        <w:t>פתיחת המעטפות במסגרת קול קורא זה תבוצע בכפוף לקיום תקציב קיים.</w:t>
      </w:r>
    </w:p>
    <w:p w14:paraId="5E372301" w14:textId="77777777" w:rsidR="00CC0C93" w:rsidRDefault="00CC0C93" w:rsidP="00A15BC3">
      <w:pPr>
        <w:pStyle w:val="ae"/>
        <w:tabs>
          <w:tab w:val="left" w:pos="1445"/>
        </w:tabs>
        <w:spacing w:line="360" w:lineRule="auto"/>
        <w:ind w:left="0"/>
        <w:jc w:val="both"/>
        <w:rPr>
          <w:color w:val="FF0000"/>
          <w:szCs w:val="24"/>
          <w:rtl/>
        </w:rPr>
      </w:pPr>
    </w:p>
    <w:p w14:paraId="61006E0A" w14:textId="4EDEADBE" w:rsidR="00A249D7" w:rsidRPr="00CC0C93" w:rsidRDefault="00A249D7" w:rsidP="00CC0C93">
      <w:pPr>
        <w:pStyle w:val="ae"/>
        <w:tabs>
          <w:tab w:val="left" w:pos="1445"/>
        </w:tabs>
        <w:spacing w:line="360" w:lineRule="auto"/>
        <w:ind w:left="0"/>
        <w:jc w:val="both"/>
        <w:rPr>
          <w:rFonts w:ascii="David" w:hAnsi="David"/>
          <w:szCs w:val="24"/>
        </w:rPr>
      </w:pPr>
      <w:r w:rsidRPr="00CC0C93">
        <w:rPr>
          <w:rFonts w:hint="cs"/>
          <w:szCs w:val="24"/>
          <w:rtl/>
        </w:rPr>
        <w:t xml:space="preserve">מסמכי </w:t>
      </w:r>
      <w:r w:rsidR="00A15BC3" w:rsidRPr="00CC0C93">
        <w:rPr>
          <w:rFonts w:hint="cs"/>
          <w:szCs w:val="24"/>
          <w:rtl/>
        </w:rPr>
        <w:t>הקול קורא</w:t>
      </w:r>
      <w:r w:rsidRPr="00CC0C93">
        <w:rPr>
          <w:rFonts w:hint="cs"/>
          <w:szCs w:val="24"/>
          <w:rtl/>
        </w:rPr>
        <w:t xml:space="preserve"> כוללים תיאור מפורט של העבודה הנדרשת, התנאים להשתתפות </w:t>
      </w:r>
      <w:r w:rsidR="00CC0C93" w:rsidRPr="00CC0C93">
        <w:rPr>
          <w:rFonts w:hint="cs"/>
          <w:szCs w:val="24"/>
          <w:rtl/>
        </w:rPr>
        <w:t>בקול קורא</w:t>
      </w:r>
      <w:r w:rsidRPr="00CC0C93">
        <w:rPr>
          <w:rFonts w:hint="cs"/>
          <w:szCs w:val="24"/>
          <w:rtl/>
        </w:rPr>
        <w:t xml:space="preserve">, אמות המידה לבחירת ההצעה הזוכה וכן את נוסח החוזה שייחתם עם הזוכה ותנאי ההתקשרות. את מסמכי </w:t>
      </w:r>
      <w:r w:rsidR="00A15BC3" w:rsidRPr="00CC0C93">
        <w:rPr>
          <w:rFonts w:hint="cs"/>
          <w:szCs w:val="24"/>
          <w:rtl/>
        </w:rPr>
        <w:t>הקול קורא</w:t>
      </w:r>
      <w:r w:rsidRPr="00CC0C93">
        <w:rPr>
          <w:rFonts w:hint="cs"/>
          <w:szCs w:val="24"/>
          <w:rtl/>
        </w:rPr>
        <w:t xml:space="preserve"> ניתן להוריד מאתר האינטרנט של משרד האנרגיה שכתובתו </w:t>
      </w:r>
      <w:hyperlink r:id="rId12" w:history="1">
        <w:r w:rsidRPr="00CC0C93">
          <w:rPr>
            <w:rStyle w:val="Hyperlink"/>
            <w:color w:val="auto"/>
            <w:szCs w:val="24"/>
          </w:rPr>
          <w:t>www.energy.gov.il</w:t>
        </w:r>
      </w:hyperlink>
      <w:r w:rsidRPr="00CC0C93">
        <w:rPr>
          <w:szCs w:val="24"/>
        </w:rPr>
        <w:t xml:space="preserve"> </w:t>
      </w:r>
      <w:r w:rsidRPr="00CC0C93">
        <w:rPr>
          <w:rFonts w:hint="cs"/>
          <w:szCs w:val="24"/>
          <w:rtl/>
        </w:rPr>
        <w:t>.</w:t>
      </w:r>
    </w:p>
    <w:p w14:paraId="688A68F2" w14:textId="486E404B" w:rsidR="00A249D7" w:rsidRPr="00CC0C93" w:rsidRDefault="00A249D7" w:rsidP="00587044">
      <w:pPr>
        <w:spacing w:before="240" w:line="360" w:lineRule="auto"/>
        <w:jc w:val="both"/>
        <w:rPr>
          <w:szCs w:val="24"/>
          <w:u w:val="single"/>
          <w:rtl/>
        </w:rPr>
      </w:pPr>
      <w:r w:rsidRPr="00CC0C93">
        <w:rPr>
          <w:rFonts w:hint="cs"/>
          <w:szCs w:val="24"/>
          <w:rtl/>
        </w:rPr>
        <w:lastRenderedPageBreak/>
        <w:t xml:space="preserve">את מעטפת </w:t>
      </w:r>
      <w:r w:rsidR="00A15BC3" w:rsidRPr="00CC0C93">
        <w:rPr>
          <w:rFonts w:hint="cs"/>
          <w:szCs w:val="24"/>
          <w:rtl/>
        </w:rPr>
        <w:t>הקול קורא</w:t>
      </w:r>
      <w:r w:rsidRPr="00CC0C93">
        <w:rPr>
          <w:rFonts w:hint="cs"/>
          <w:szCs w:val="24"/>
          <w:rtl/>
        </w:rPr>
        <w:t xml:space="preserve"> יש להכניס לתיבת המכרזים, הנמצאת במשרד האנרגיה רח' בנק ישראל 7, ירושלים, בקומה מינוס 1 לא יאוחר מיום </w:t>
      </w:r>
      <w:r w:rsidR="00587044">
        <w:rPr>
          <w:rFonts w:hint="cs"/>
          <w:b/>
          <w:bCs/>
          <w:szCs w:val="24"/>
          <w:u w:val="single"/>
          <w:rtl/>
        </w:rPr>
        <w:t xml:space="preserve">            </w:t>
      </w:r>
      <w:r w:rsidR="00A15BC3" w:rsidRPr="00F649F1">
        <w:rPr>
          <w:rFonts w:hint="cs"/>
          <w:b/>
          <w:bCs/>
          <w:szCs w:val="24"/>
          <w:u w:val="single"/>
          <w:rtl/>
        </w:rPr>
        <w:t xml:space="preserve"> </w:t>
      </w:r>
      <w:r w:rsidRPr="00F649F1">
        <w:rPr>
          <w:rFonts w:hint="cs"/>
          <w:b/>
          <w:bCs/>
          <w:szCs w:val="24"/>
          <w:u w:val="single"/>
          <w:rtl/>
        </w:rPr>
        <w:t>בשעה 14:00.</w:t>
      </w:r>
    </w:p>
    <w:p w14:paraId="20E8FAA9" w14:textId="77777777" w:rsidR="00A249D7" w:rsidRPr="00CC0C93" w:rsidRDefault="00A249D7" w:rsidP="00A249D7">
      <w:pPr>
        <w:spacing w:line="360" w:lineRule="auto"/>
        <w:jc w:val="both"/>
        <w:rPr>
          <w:szCs w:val="24"/>
          <w:rtl/>
        </w:rPr>
      </w:pPr>
    </w:p>
    <w:p w14:paraId="24E4EAB5" w14:textId="77777777" w:rsidR="00A249D7" w:rsidRPr="00CC0C93" w:rsidRDefault="00A249D7" w:rsidP="00A249D7">
      <w:pPr>
        <w:spacing w:line="360" w:lineRule="auto"/>
        <w:jc w:val="both"/>
        <w:rPr>
          <w:szCs w:val="24"/>
          <w:rtl/>
        </w:rPr>
      </w:pPr>
      <w:r w:rsidRPr="00CC0C93">
        <w:rPr>
          <w:rFonts w:hint="cs"/>
          <w:szCs w:val="24"/>
          <w:rtl/>
        </w:rPr>
        <w:t>בכל מקרה של סתירה בין האמור בהודעה זו לאמור במסמכי המכרז יגבר האמור במסמכי המכרז.</w:t>
      </w:r>
    </w:p>
    <w:p w14:paraId="7D0CD5E7" w14:textId="77777777" w:rsidR="00A249D7" w:rsidRPr="00B81338" w:rsidRDefault="00A249D7" w:rsidP="00A249D7">
      <w:pPr>
        <w:spacing w:line="360" w:lineRule="auto"/>
        <w:jc w:val="both"/>
        <w:rPr>
          <w:b/>
          <w:bCs/>
          <w:color w:val="FF0000"/>
          <w:szCs w:val="24"/>
          <w:u w:val="single"/>
          <w:rtl/>
        </w:rPr>
      </w:pPr>
    </w:p>
    <w:p w14:paraId="7076E8F0" w14:textId="77777777" w:rsidR="00A249D7" w:rsidRPr="00CC0C93" w:rsidRDefault="00A249D7" w:rsidP="00A249D7">
      <w:pPr>
        <w:spacing w:line="360" w:lineRule="auto"/>
        <w:jc w:val="both"/>
        <w:rPr>
          <w:szCs w:val="24"/>
          <w:rtl/>
        </w:rPr>
      </w:pPr>
      <w:r w:rsidRPr="00CC0C93">
        <w:rPr>
          <w:rFonts w:hint="cs"/>
          <w:b/>
          <w:bCs/>
          <w:szCs w:val="24"/>
          <w:u w:val="single"/>
          <w:rtl/>
        </w:rPr>
        <w:t>שאלות והבהרות</w:t>
      </w:r>
    </w:p>
    <w:p w14:paraId="1CD3404B" w14:textId="0CBB20E9" w:rsidR="00A249D7" w:rsidRPr="00CC0C93" w:rsidRDefault="00A249D7" w:rsidP="00587044">
      <w:pPr>
        <w:tabs>
          <w:tab w:val="left" w:pos="8617"/>
        </w:tabs>
        <w:spacing w:line="360" w:lineRule="auto"/>
        <w:ind w:left="-1"/>
        <w:jc w:val="both"/>
        <w:rPr>
          <w:szCs w:val="24"/>
          <w:rtl/>
        </w:rPr>
      </w:pPr>
      <w:r w:rsidRPr="00CC0C93">
        <w:rPr>
          <w:rFonts w:hint="cs"/>
          <w:szCs w:val="24"/>
          <w:rtl/>
        </w:rPr>
        <w:t>המועד האחרון להפניה של שאלות והבהרות הינו</w:t>
      </w:r>
      <w:r w:rsidR="00F649F1">
        <w:rPr>
          <w:rFonts w:hint="cs"/>
          <w:szCs w:val="24"/>
          <w:rtl/>
        </w:rPr>
        <w:t xml:space="preserve"> </w:t>
      </w:r>
      <w:r w:rsidR="00587044">
        <w:rPr>
          <w:rFonts w:hint="cs"/>
          <w:b/>
          <w:bCs/>
          <w:szCs w:val="24"/>
          <w:u w:val="single"/>
          <w:rtl/>
        </w:rPr>
        <w:t xml:space="preserve">              </w:t>
      </w:r>
      <w:r w:rsidR="00A15BC3" w:rsidRPr="00F649F1">
        <w:rPr>
          <w:rFonts w:hint="cs"/>
          <w:b/>
          <w:bCs/>
          <w:szCs w:val="24"/>
          <w:u w:val="single"/>
          <w:rtl/>
        </w:rPr>
        <w:t xml:space="preserve"> </w:t>
      </w:r>
      <w:r w:rsidRPr="00CC0C93">
        <w:rPr>
          <w:rFonts w:hint="cs"/>
          <w:b/>
          <w:bCs/>
          <w:szCs w:val="24"/>
          <w:u w:val="single"/>
          <w:rtl/>
        </w:rPr>
        <w:t>בשעה 14:00</w:t>
      </w:r>
      <w:r w:rsidRPr="00CC0C93">
        <w:rPr>
          <w:rFonts w:hint="cs"/>
          <w:szCs w:val="24"/>
          <w:rtl/>
        </w:rPr>
        <w:t xml:space="preserve"> בקובץ </w:t>
      </w:r>
      <w:r w:rsidRPr="00CC0C93">
        <w:rPr>
          <w:rFonts w:hint="cs"/>
          <w:szCs w:val="24"/>
        </w:rPr>
        <w:t>WORD</w:t>
      </w:r>
      <w:r w:rsidRPr="00CC0C93">
        <w:rPr>
          <w:rFonts w:hint="cs"/>
          <w:szCs w:val="24"/>
          <w:rtl/>
        </w:rPr>
        <w:t xml:space="preserve"> בלבד, בדואר אלקטרוני שכתובתו</w:t>
      </w:r>
      <w:r w:rsidR="00F649F1">
        <w:rPr>
          <w:rFonts w:hint="cs"/>
          <w:szCs w:val="24"/>
          <w:rtl/>
        </w:rPr>
        <w:t xml:space="preserve">: </w:t>
      </w:r>
      <w:r w:rsidR="00F649F1" w:rsidRPr="00F649F1">
        <w:rPr>
          <w:szCs w:val="24"/>
        </w:rPr>
        <w:t>itamsut@energy.gov.il</w:t>
      </w:r>
      <w:r w:rsidRPr="00CC0C93">
        <w:rPr>
          <w:rFonts w:hint="cs"/>
          <w:szCs w:val="24"/>
          <w:rtl/>
        </w:rPr>
        <w:t>, המשרד לא ישיב שאלות שיגיעו לאחר מועד אחרון זה.</w:t>
      </w:r>
    </w:p>
    <w:p w14:paraId="6F562F85" w14:textId="77777777" w:rsidR="00A249D7" w:rsidRPr="00CC0C93" w:rsidRDefault="00A249D7" w:rsidP="00A249D7">
      <w:pPr>
        <w:tabs>
          <w:tab w:val="left" w:pos="8617"/>
        </w:tabs>
        <w:spacing w:line="360" w:lineRule="auto"/>
        <w:ind w:left="-1"/>
        <w:jc w:val="both"/>
        <w:rPr>
          <w:szCs w:val="24"/>
          <w:rtl/>
        </w:rPr>
      </w:pPr>
    </w:p>
    <w:p w14:paraId="5869FCF2" w14:textId="6D499F18" w:rsidR="00A249D7" w:rsidRPr="00CC0C93" w:rsidRDefault="00A249D7" w:rsidP="00587044">
      <w:pPr>
        <w:tabs>
          <w:tab w:val="left" w:pos="9355"/>
        </w:tabs>
        <w:spacing w:line="360" w:lineRule="auto"/>
        <w:ind w:left="-1"/>
        <w:jc w:val="both"/>
        <w:rPr>
          <w:szCs w:val="24"/>
        </w:rPr>
      </w:pPr>
      <w:r w:rsidRPr="00CC0C93">
        <w:rPr>
          <w:rFonts w:hint="cs"/>
          <w:szCs w:val="24"/>
          <w:rtl/>
        </w:rPr>
        <w:t xml:space="preserve">ריכוז השאלות והתשובות יפורסמו באתר הרכש הממשלתי ובאתר האינטרנט של המשרד החל מיום </w:t>
      </w:r>
      <w:r w:rsidR="00587044">
        <w:rPr>
          <w:rFonts w:hint="cs"/>
          <w:b/>
          <w:bCs/>
          <w:szCs w:val="24"/>
          <w:u w:val="single"/>
          <w:rtl/>
        </w:rPr>
        <w:t xml:space="preserve">                       </w:t>
      </w:r>
      <w:bookmarkStart w:id="2" w:name="_GoBack"/>
      <w:bookmarkEnd w:id="2"/>
      <w:r w:rsidRPr="00CC0C93">
        <w:rPr>
          <w:rFonts w:hint="cs"/>
          <w:szCs w:val="24"/>
          <w:rtl/>
        </w:rPr>
        <w:t xml:space="preserve">והן יהוו חלק בלתי נפרד ממסמכי </w:t>
      </w:r>
      <w:r w:rsidR="006D4B3F" w:rsidRPr="00CC0C93">
        <w:rPr>
          <w:rFonts w:hint="cs"/>
          <w:szCs w:val="24"/>
          <w:rtl/>
        </w:rPr>
        <w:t>הקול קורא</w:t>
      </w:r>
      <w:r w:rsidRPr="00CC0C93">
        <w:rPr>
          <w:rFonts w:hint="cs"/>
          <w:szCs w:val="24"/>
          <w:rtl/>
        </w:rPr>
        <w:t xml:space="preserve"> ויחייבו את כל המציעים.</w:t>
      </w:r>
    </w:p>
    <w:p w14:paraId="7519C506" w14:textId="2DFD999A" w:rsidR="00A249D7" w:rsidRPr="00CC0C93" w:rsidRDefault="00A249D7" w:rsidP="006D4B3F">
      <w:pPr>
        <w:tabs>
          <w:tab w:val="left" w:pos="9355"/>
        </w:tabs>
        <w:spacing w:line="360" w:lineRule="auto"/>
        <w:jc w:val="both"/>
        <w:rPr>
          <w:b/>
          <w:bCs/>
          <w:szCs w:val="24"/>
          <w:u w:val="single"/>
          <w:rtl/>
        </w:rPr>
      </w:pPr>
      <w:r w:rsidRPr="00CC0C93">
        <w:rPr>
          <w:rFonts w:hint="cs"/>
          <w:szCs w:val="24"/>
          <w:rtl/>
        </w:rPr>
        <w:t xml:space="preserve">המשרד שומר לעצמו את הזכות להימנע מלהשיב לגופה של השגה אם ימצא כי מתן מענה להשגה עלול לסכל או לפגוע בהליך </w:t>
      </w:r>
      <w:r w:rsidR="006D4B3F" w:rsidRPr="00CC0C93">
        <w:rPr>
          <w:rFonts w:hint="cs"/>
          <w:szCs w:val="24"/>
          <w:rtl/>
        </w:rPr>
        <w:t>הקול קורא</w:t>
      </w:r>
      <w:r w:rsidRPr="00CC0C93">
        <w:rPr>
          <w:rFonts w:hint="cs"/>
          <w:szCs w:val="24"/>
          <w:rtl/>
        </w:rPr>
        <w:t xml:space="preserve"> או בתכליתו.</w:t>
      </w:r>
    </w:p>
    <w:p w14:paraId="7AD8FF82" w14:textId="2E81EF4E" w:rsidR="002A40A9" w:rsidRPr="00B81338" w:rsidRDefault="002A40A9" w:rsidP="00A249D7">
      <w:pPr>
        <w:rPr>
          <w:color w:val="FF0000"/>
          <w:szCs w:val="24"/>
          <w:rtl/>
        </w:rPr>
      </w:pPr>
    </w:p>
    <w:sectPr w:rsidR="002A40A9" w:rsidRPr="00B81338"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A16128" w:rsidRDefault="00A16128">
      <w:r>
        <w:separator/>
      </w:r>
    </w:p>
  </w:endnote>
  <w:endnote w:type="continuationSeparator" w:id="0">
    <w:p w14:paraId="4986DA35" w14:textId="77777777" w:rsidR="00A16128" w:rsidRDefault="00A16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Arial"/>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A16128" w:rsidRDefault="00A16128"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A16128" w:rsidRPr="00581672" w:rsidRDefault="00A16128"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9128A7" w14:textId="77777777" w:rsidR="00F649F1" w:rsidRDefault="00F649F1" w:rsidP="00F649F1">
    <w:pPr>
      <w:pBdr>
        <w:top w:val="single" w:sz="6" w:space="1" w:color="auto"/>
      </w:pBdr>
      <w:spacing w:line="259" w:lineRule="auto"/>
      <w:jc w:val="center"/>
      <w:rPr>
        <w:rtl/>
      </w:rPr>
    </w:pPr>
    <w:r w:rsidRPr="00076CD2">
      <w:rPr>
        <w:rFonts w:ascii="David" w:hAnsi="David"/>
        <w:rtl/>
      </w:rPr>
      <w:t xml:space="preserve">רח' </w:t>
    </w:r>
    <w:r w:rsidRPr="00F33092">
      <w:rPr>
        <w:rFonts w:ascii="David" w:hAnsi="David"/>
        <w:rtl/>
      </w:rPr>
      <w:t xml:space="preserve"> בנק ישראל 7, </w:t>
    </w:r>
    <w:r w:rsidRPr="00F33092">
      <w:rPr>
        <w:rFonts w:ascii="David" w:hAnsi="David" w:hint="eastAsia"/>
        <w:rtl/>
      </w:rPr>
      <w:t>בניין</w:t>
    </w:r>
    <w:r w:rsidRPr="00F33092">
      <w:rPr>
        <w:rFonts w:ascii="David" w:hAnsi="David"/>
        <w:rtl/>
      </w:rPr>
      <w:t xml:space="preserve"> </w:t>
    </w:r>
    <w:proofErr w:type="spellStart"/>
    <w:r w:rsidRPr="00F33092">
      <w:rPr>
        <w:rFonts w:ascii="David" w:hAnsi="David" w:hint="eastAsia"/>
        <w:rtl/>
      </w:rPr>
      <w:t>ג</w:t>
    </w:r>
    <w:r w:rsidRPr="00F33092">
      <w:rPr>
        <w:rFonts w:ascii="David" w:hAnsi="David"/>
        <w:rtl/>
      </w:rPr>
      <w:t>'נרי</w:t>
    </w:r>
    <w:proofErr w:type="spellEnd"/>
    <w:r w:rsidRPr="00F33092">
      <w:rPr>
        <w:rFonts w:ascii="David" w:hAnsi="David"/>
        <w:rtl/>
      </w:rPr>
      <w:t xml:space="preserve"> 2 , </w:t>
    </w:r>
    <w:r w:rsidRPr="00076CD2">
      <w:rPr>
        <w:rFonts w:ascii="David" w:hAnsi="David"/>
        <w:rtl/>
      </w:rPr>
      <w:t xml:space="preserve"> ת.ד. 36148 ירושלים, </w:t>
    </w:r>
    <w:r>
      <w:rPr>
        <w:rFonts w:ascii="David" w:hAnsi="David"/>
      </w:rPr>
      <w:t xml:space="preserve"> </w:t>
    </w:r>
    <w:r w:rsidRPr="00076CD2">
      <w:rPr>
        <w:rFonts w:ascii="David" w:hAnsi="David"/>
        <w:rtl/>
      </w:rPr>
      <w:t xml:space="preserve">טל': </w:t>
    </w:r>
    <w:sdt>
      <w:sdtPr>
        <w:rPr>
          <w:rFonts w:ascii="David" w:hAnsi="David"/>
          <w:rtl/>
        </w:rPr>
        <w:alias w:val="טלפון עבודה של חותם"/>
        <w:tag w:val="טלפון עבודה של חותם"/>
        <w:id w:val="23675023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076CD2">
          <w:rPr>
            <w:rFonts w:ascii="David" w:hAnsi="David"/>
          </w:rPr>
          <w:t>074-7681764</w:t>
        </w:r>
      </w:sdtContent>
    </w:sdt>
    <w:r w:rsidRPr="000A474B" w:rsidDel="00C1094F">
      <w:rPr>
        <w:rFonts w:hint="cs"/>
        <w:rtl/>
      </w:rPr>
      <w:t xml:space="preserve"> </w:t>
    </w:r>
  </w:p>
  <w:p w14:paraId="49D1582C" w14:textId="77777777" w:rsidR="00F649F1" w:rsidRPr="00762A44" w:rsidRDefault="00F649F1" w:rsidP="00F649F1">
    <w:pPr>
      <w:pBdr>
        <w:top w:val="single" w:sz="6" w:space="1" w:color="auto"/>
      </w:pBdr>
      <w:tabs>
        <w:tab w:val="left" w:pos="1967"/>
        <w:tab w:val="center" w:pos="4748"/>
      </w:tabs>
      <w:jc w:val="center"/>
      <w:rPr>
        <w:rFonts w:ascii="David" w:hAnsi="David"/>
        <w:szCs w:val="24"/>
        <w:rtl/>
      </w:rPr>
    </w:pPr>
    <w:r w:rsidRPr="00762A44">
      <w:rPr>
        <w:rFonts w:ascii="David" w:hAnsi="David"/>
        <w:szCs w:val="24"/>
        <w:rtl/>
      </w:rPr>
      <w:t xml:space="preserve"> </w:t>
    </w:r>
    <w:r w:rsidRPr="00762A44">
      <w:rPr>
        <w:rFonts w:ascii="David" w:hAnsi="David" w:hint="eastAsia"/>
        <w:szCs w:val="24"/>
        <w:rtl/>
      </w:rPr>
      <w:t>דוא</w:t>
    </w:r>
    <w:r w:rsidRPr="00762A44">
      <w:rPr>
        <w:rFonts w:ascii="David" w:hAnsi="David"/>
        <w:szCs w:val="24"/>
        <w:rtl/>
      </w:rPr>
      <w:t xml:space="preserve">"ל: </w:t>
    </w:r>
    <w:sdt>
      <w:sdtPr>
        <w:rPr>
          <w:rFonts w:ascii="David" w:hAnsi="David"/>
          <w:szCs w:val="24"/>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62A44">
          <w:rPr>
            <w:rFonts w:ascii="David" w:hAnsi="David"/>
            <w:szCs w:val="24"/>
          </w:rPr>
          <w:t>itamsut@energy.gov.il</w:t>
        </w:r>
      </w:sdtContent>
    </w:sdt>
    <w:r w:rsidRPr="00762A44">
      <w:rPr>
        <w:rFonts w:ascii="David" w:hAnsi="David"/>
        <w:szCs w:val="24"/>
        <w:rtl/>
      </w:rPr>
      <w:t xml:space="preserve"> כתובתנו באינטרנט: </w:t>
    </w:r>
    <w:r w:rsidRPr="00762A44">
      <w:rPr>
        <w:rFonts w:ascii="David" w:hAnsi="David"/>
        <w:szCs w:val="24"/>
      </w:rPr>
      <w:t>www.energy.gov.il</w:t>
    </w:r>
  </w:p>
  <w:p w14:paraId="4986DA3E" w14:textId="76737660" w:rsidR="00A16128" w:rsidRPr="00FC5DE0" w:rsidRDefault="00A16128" w:rsidP="00F649F1">
    <w:pPr>
      <w:pStyle w:val="13"/>
      <w:pBdr>
        <w:top w:val="single" w:sz="6" w:space="1" w:color="auto"/>
      </w:pBdr>
      <w:tabs>
        <w:tab w:val="left" w:pos="1967"/>
        <w:tab w:val="center" w:pos="4748"/>
      </w:tabs>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A16128" w:rsidRDefault="00A16128">
      <w:r>
        <w:separator/>
      </w:r>
    </w:p>
  </w:footnote>
  <w:footnote w:type="continuationSeparator" w:id="0">
    <w:p w14:paraId="4986DA33" w14:textId="77777777" w:rsidR="00A16128" w:rsidRDefault="00A16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A16128" w:rsidRDefault="00A16128">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5D7DEAA6" w:rsidR="00A16128" w:rsidRPr="00D3749A" w:rsidRDefault="00A16128"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Pr="00CC0C93">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A16128" w:rsidRPr="008B766D" w:rsidRDefault="00A16128" w:rsidP="00C80CDB">
    <w:pPr>
      <w:pStyle w:val="a7"/>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A16128" w:rsidRDefault="00A16128" w:rsidP="00EA4FBF">
    <w:pPr>
      <w:pStyle w:val="a7"/>
      <w:spacing w:line="276" w:lineRule="auto"/>
      <w:jc w:val="center"/>
      <w:rPr>
        <w:b/>
        <w:bCs/>
        <w:szCs w:val="40"/>
        <w:rtl/>
      </w:rPr>
    </w:pPr>
    <w:r>
      <w:rPr>
        <w:b/>
        <w:bCs/>
        <w:szCs w:val="40"/>
        <w:rtl/>
      </w:rPr>
      <w:t>מדינת ישראל</w:t>
    </w:r>
  </w:p>
  <w:p w14:paraId="4986DA3C" w14:textId="7D790B8E" w:rsidR="00A16128" w:rsidRPr="0090713A" w:rsidRDefault="00A16128" w:rsidP="00CD63D0">
    <w:pPr>
      <w:pStyle w:val="a7"/>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1060"/>
    <w:multiLevelType w:val="multilevel"/>
    <w:tmpl w:val="7D86F8A2"/>
    <w:numStyleLink w:val="a"/>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AAF401E"/>
    <w:multiLevelType w:val="multilevel"/>
    <w:tmpl w:val="A47E0206"/>
    <w:lvl w:ilvl="0">
      <w:start w:val="1"/>
      <w:numFmt w:val="decimal"/>
      <w:lvlText w:val="%1."/>
      <w:lvlJc w:val="left"/>
      <w:pPr>
        <w:ind w:left="360" w:hanging="360"/>
      </w:pPr>
      <w:rPr>
        <w:rFonts w:ascii="David" w:hAnsi="David" w:cs="David" w:hint="default"/>
        <w:b/>
        <w:bCs/>
        <w:i w:val="0"/>
        <w:iCs w:val="0"/>
        <w:sz w:val="24"/>
      </w:rPr>
    </w:lvl>
    <w:lvl w:ilvl="1">
      <w:start w:val="1"/>
      <w:numFmt w:val="decimal"/>
      <w:lvlText w:val="%1.%2."/>
      <w:lvlJc w:val="left"/>
      <w:pPr>
        <w:ind w:left="792" w:hanging="432"/>
      </w:pPr>
      <w:rPr>
        <w:rFonts w:ascii="David" w:hAnsi="David" w:cs="David" w:hint="default"/>
        <w:b w:val="0"/>
        <w:bCs w:val="0"/>
        <w:i w:val="0"/>
        <w:iCs w:val="0"/>
        <w:sz w:val="24"/>
        <w:szCs w:val="24"/>
      </w:rPr>
    </w:lvl>
    <w:lvl w:ilvl="2">
      <w:start w:val="1"/>
      <w:numFmt w:val="decimal"/>
      <w:lvlText w:val="%1.%2.%3."/>
      <w:lvlJc w:val="left"/>
      <w:pPr>
        <w:ind w:left="1224" w:hanging="504"/>
      </w:pPr>
      <w:rPr>
        <w:b w:val="0"/>
        <w:bCs w:val="0"/>
        <w:i w:val="0"/>
        <w:iCs w:val="0"/>
        <w:lang w:bidi="he-IL"/>
      </w:rPr>
    </w:lvl>
    <w:lvl w:ilvl="3">
      <w:start w:val="1"/>
      <w:numFmt w:val="decimal"/>
      <w:lvlText w:val="%1.%2.%3.%4."/>
      <w:lvlJc w:val="left"/>
      <w:pPr>
        <w:ind w:left="1728" w:hanging="648"/>
      </w:pPr>
      <w:rPr>
        <w:b w:val="0"/>
        <w:bCs w:val="0"/>
        <w:i w:val="0"/>
        <w:i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8"/>
  </w:num>
  <w:num w:numId="3">
    <w:abstractNumId w:val="1"/>
  </w:num>
  <w:num w:numId="4">
    <w:abstractNumId w:val="9"/>
  </w:num>
  <w:num w:numId="5">
    <w:abstractNumId w:val="4"/>
  </w:num>
  <w:num w:numId="6">
    <w:abstractNumId w:val="2"/>
  </w:num>
  <w:num w:numId="7">
    <w:abstractNumId w:val="6"/>
  </w:num>
  <w:num w:numId="8">
    <w:abstractNumId w:val="7"/>
  </w:num>
  <w:num w:numId="9">
    <w:abstractNumId w:val="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19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0CE9"/>
    <w:rsid w:val="000E2D49"/>
    <w:rsid w:val="000E3273"/>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2BA0"/>
    <w:rsid w:val="00203175"/>
    <w:rsid w:val="00203A0B"/>
    <w:rsid w:val="00204530"/>
    <w:rsid w:val="002045B1"/>
    <w:rsid w:val="00217083"/>
    <w:rsid w:val="00222968"/>
    <w:rsid w:val="00223E43"/>
    <w:rsid w:val="0022754A"/>
    <w:rsid w:val="00235EC2"/>
    <w:rsid w:val="00240147"/>
    <w:rsid w:val="002470C2"/>
    <w:rsid w:val="002768DC"/>
    <w:rsid w:val="002837DC"/>
    <w:rsid w:val="00290CC1"/>
    <w:rsid w:val="002A377D"/>
    <w:rsid w:val="002A3A95"/>
    <w:rsid w:val="002A40A9"/>
    <w:rsid w:val="002A7785"/>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87744"/>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87044"/>
    <w:rsid w:val="00597C4B"/>
    <w:rsid w:val="005A0DC2"/>
    <w:rsid w:val="005A4613"/>
    <w:rsid w:val="005A61D8"/>
    <w:rsid w:val="005D39FC"/>
    <w:rsid w:val="005D5135"/>
    <w:rsid w:val="005E1D69"/>
    <w:rsid w:val="005E5E77"/>
    <w:rsid w:val="005F2629"/>
    <w:rsid w:val="005F4769"/>
    <w:rsid w:val="006058EA"/>
    <w:rsid w:val="00605BE2"/>
    <w:rsid w:val="00610303"/>
    <w:rsid w:val="006106D1"/>
    <w:rsid w:val="00614CC9"/>
    <w:rsid w:val="006166E5"/>
    <w:rsid w:val="00624679"/>
    <w:rsid w:val="00641A56"/>
    <w:rsid w:val="006426A9"/>
    <w:rsid w:val="00650043"/>
    <w:rsid w:val="006500F2"/>
    <w:rsid w:val="00654671"/>
    <w:rsid w:val="00662138"/>
    <w:rsid w:val="00667AA0"/>
    <w:rsid w:val="006724AB"/>
    <w:rsid w:val="00676D8E"/>
    <w:rsid w:val="00695A10"/>
    <w:rsid w:val="0069709F"/>
    <w:rsid w:val="006A793D"/>
    <w:rsid w:val="006B0BED"/>
    <w:rsid w:val="006B4469"/>
    <w:rsid w:val="006B4591"/>
    <w:rsid w:val="006B7F74"/>
    <w:rsid w:val="006C2C32"/>
    <w:rsid w:val="006C5129"/>
    <w:rsid w:val="006D2289"/>
    <w:rsid w:val="006D4B3F"/>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509"/>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5BC3"/>
    <w:rsid w:val="00A16128"/>
    <w:rsid w:val="00A16D89"/>
    <w:rsid w:val="00A249D7"/>
    <w:rsid w:val="00A24A8B"/>
    <w:rsid w:val="00A306E7"/>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1338"/>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25F92"/>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0C93"/>
    <w:rsid w:val="00CC62F4"/>
    <w:rsid w:val="00CD63D0"/>
    <w:rsid w:val="00CE0E2B"/>
    <w:rsid w:val="00CF5FE2"/>
    <w:rsid w:val="00CF6394"/>
    <w:rsid w:val="00D03624"/>
    <w:rsid w:val="00D05F08"/>
    <w:rsid w:val="00D12A09"/>
    <w:rsid w:val="00D1553E"/>
    <w:rsid w:val="00D2513A"/>
    <w:rsid w:val="00D33628"/>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649F1"/>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948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1">
    <w:name w:val="heading 1"/>
    <w:aliases w:val="Heading 1,H2,Header 1,II+,I,ראש פרק,Hn1,H1,h1"/>
    <w:basedOn w:val="a3"/>
    <w:next w:val="a3"/>
    <w:link w:val="12"/>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3"/>
    <w:next w:val="a3"/>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3"/>
    <w:next w:val="a3"/>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13">
    <w:name w:val="1"/>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b">
    <w:name w:val="Placeholder Text"/>
    <w:basedOn w:val="a4"/>
    <w:uiPriority w:val="99"/>
    <w:rsid w:val="00956911"/>
    <w:rPr>
      <w:color w:val="808080"/>
    </w:rPr>
  </w:style>
  <w:style w:type="paragraph" w:styleId="ac">
    <w:name w:val="Balloon Text"/>
    <w:basedOn w:val="a3"/>
    <w:link w:val="ad"/>
    <w:rsid w:val="00956911"/>
    <w:rPr>
      <w:rFonts w:ascii="Tahoma" w:hAnsi="Tahoma" w:cs="Tahoma"/>
      <w:sz w:val="16"/>
      <w:szCs w:val="16"/>
    </w:rPr>
  </w:style>
  <w:style w:type="character" w:customStyle="1" w:styleId="ad">
    <w:name w:val="טקסט בלונים תו"/>
    <w:basedOn w:val="a4"/>
    <w:link w:val="ac"/>
    <w:rsid w:val="00956911"/>
    <w:rPr>
      <w:rFonts w:ascii="Tahoma" w:hAnsi="Tahoma" w:cs="Tahoma"/>
      <w:sz w:val="16"/>
      <w:szCs w:val="16"/>
    </w:rPr>
  </w:style>
  <w:style w:type="character" w:customStyle="1" w:styleId="a8">
    <w:name w:val="כותרת עליונה תו"/>
    <w:aliases w:val="Header תו,1 תו תו,Header תו תו תו תו תו תו,Header תו תו תו תו,Header תו תו תו1"/>
    <w:basedOn w:val="a4"/>
    <w:link w:val="a7"/>
    <w:uiPriority w:val="99"/>
    <w:rsid w:val="00AD6F36"/>
    <w:rPr>
      <w:rFonts w:cs="David"/>
      <w:sz w:val="24"/>
      <w:szCs w:val="24"/>
    </w:rPr>
  </w:style>
  <w:style w:type="character" w:customStyle="1" w:styleId="default">
    <w:name w:val="default"/>
    <w:basedOn w:val="a4"/>
    <w:rsid w:val="00805FD8"/>
    <w:rPr>
      <w:rFonts w:ascii="Times New Roman" w:hAnsi="Times New Roman" w:cs="Times New Roman"/>
      <w:sz w:val="26"/>
      <w:szCs w:val="26"/>
    </w:rPr>
  </w:style>
  <w:style w:type="paragraph" w:styleId="ae">
    <w:name w:val="List Paragraph"/>
    <w:aliases w:val="LP1,פיסקת bullets,lp1,FooterText,numbered,Paragraphe de liste1,פיסקת רשימה11,מכרזים - טקסט סעיפים"/>
    <w:basedOn w:val="a3"/>
    <w:link w:val="af"/>
    <w:uiPriority w:val="34"/>
    <w:qFormat/>
    <w:rsid w:val="00805FD8"/>
    <w:pPr>
      <w:ind w:left="720"/>
      <w:contextualSpacing/>
    </w:pPr>
  </w:style>
  <w:style w:type="character" w:customStyle="1" w:styleId="af">
    <w:name w:val="פיסקת רשימה תו"/>
    <w:aliases w:val="LP1 תו,פיסקת bullets תו,lp1 תו,FooterText תו,numbered תו,Paragraphe de liste1 תו,פיסקת רשימה11 תו,מכרזים - טקסט סעיפים תו"/>
    <w:basedOn w:val="a4"/>
    <w:link w:val="ae"/>
    <w:uiPriority w:val="34"/>
    <w:rsid w:val="00805FD8"/>
    <w:rPr>
      <w:rFonts w:cs="David"/>
      <w:sz w:val="24"/>
      <w:szCs w:val="26"/>
    </w:rPr>
  </w:style>
  <w:style w:type="character" w:customStyle="1" w:styleId="21">
    <w:name w:val="כותרת 2 תו"/>
    <w:basedOn w:val="a4"/>
    <w:link w:val="20"/>
    <w:rsid w:val="00805FD8"/>
    <w:rPr>
      <w:rFonts w:cs="David"/>
      <w:b/>
      <w:bCs/>
      <w:sz w:val="24"/>
      <w:szCs w:val="26"/>
    </w:rPr>
  </w:style>
  <w:style w:type="character" w:customStyle="1" w:styleId="31">
    <w:name w:val="כותרת 3 תו"/>
    <w:basedOn w:val="a4"/>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4"/>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3"/>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3"/>
    <w:link w:val="af1"/>
    <w:rsid w:val="00F37326"/>
    <w:pPr>
      <w:jc w:val="both"/>
    </w:pPr>
    <w:rPr>
      <w:szCs w:val="24"/>
    </w:rPr>
  </w:style>
  <w:style w:type="character" w:customStyle="1" w:styleId="af1">
    <w:name w:val="גוף טקסט תו"/>
    <w:basedOn w:val="a4"/>
    <w:link w:val="af0"/>
    <w:rsid w:val="00F37326"/>
    <w:rPr>
      <w:rFonts w:cs="David"/>
      <w:sz w:val="24"/>
      <w:szCs w:val="24"/>
    </w:rPr>
  </w:style>
  <w:style w:type="table" w:styleId="af2">
    <w:name w:val="Table Grid"/>
    <w:aliases w:val="טקסט טבלה תחתונה"/>
    <w:basedOn w:val="a5"/>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rsid w:val="00F37326"/>
    <w:pPr>
      <w:bidi w:val="0"/>
      <w:spacing w:before="100" w:beforeAutospacing="1" w:after="100" w:afterAutospacing="1"/>
    </w:pPr>
    <w:rPr>
      <w:rFonts w:cs="Times New Roman"/>
      <w:szCs w:val="24"/>
    </w:rPr>
  </w:style>
  <w:style w:type="paragraph" w:customStyle="1" w:styleId="Header1">
    <w:name w:val="Header1"/>
    <w:basedOn w:val="a3"/>
    <w:rsid w:val="00F37326"/>
    <w:pPr>
      <w:tabs>
        <w:tab w:val="center" w:pos="4153"/>
        <w:tab w:val="right" w:pos="8306"/>
      </w:tabs>
    </w:pPr>
    <w:rPr>
      <w:rFonts w:eastAsia="MS Mincho" w:cs="Times New Roman"/>
      <w:szCs w:val="24"/>
      <w:lang w:eastAsia="ja-JP"/>
    </w:rPr>
  </w:style>
  <w:style w:type="paragraph" w:customStyle="1" w:styleId="1">
    <w:name w:val="סיעוף 1"/>
    <w:basedOn w:val="a3"/>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4"/>
    <w:uiPriority w:val="99"/>
    <w:rsid w:val="00F37326"/>
    <w:rPr>
      <w:sz w:val="16"/>
      <w:szCs w:val="16"/>
    </w:rPr>
  </w:style>
  <w:style w:type="paragraph" w:styleId="af4">
    <w:name w:val="annotation text"/>
    <w:basedOn w:val="a3"/>
    <w:link w:val="af5"/>
    <w:uiPriority w:val="99"/>
    <w:rsid w:val="00F37326"/>
    <w:rPr>
      <w:sz w:val="20"/>
      <w:szCs w:val="20"/>
    </w:rPr>
  </w:style>
  <w:style w:type="character" w:customStyle="1" w:styleId="af5">
    <w:name w:val="טקסט הערה תו"/>
    <w:basedOn w:val="a4"/>
    <w:link w:val="af4"/>
    <w:uiPriority w:val="99"/>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3"/>
    <w:rsid w:val="00F37326"/>
    <w:pPr>
      <w:overflowPunct w:val="0"/>
      <w:autoSpaceDE w:val="0"/>
      <w:autoSpaceDN w:val="0"/>
      <w:adjustRightInd w:val="0"/>
      <w:ind w:left="2642" w:hanging="1933"/>
      <w:jc w:val="both"/>
    </w:pPr>
    <w:rPr>
      <w:sz w:val="20"/>
      <w:szCs w:val="24"/>
      <w:lang w:eastAsia="he-IL"/>
    </w:rPr>
  </w:style>
  <w:style w:type="paragraph" w:styleId="af9">
    <w:name w:val="Plain Text"/>
    <w:basedOn w:val="a3"/>
    <w:link w:val="afa"/>
    <w:uiPriority w:val="99"/>
    <w:unhideWhenUsed/>
    <w:rsid w:val="005D39FC"/>
    <w:rPr>
      <w:rFonts w:ascii="Consolas" w:eastAsiaTheme="minorHAnsi" w:hAnsi="Consolas" w:cs="Times New Roman"/>
      <w:sz w:val="21"/>
      <w:szCs w:val="21"/>
    </w:rPr>
  </w:style>
  <w:style w:type="character" w:customStyle="1" w:styleId="afa">
    <w:name w:val="טקסט רגיל תו"/>
    <w:basedOn w:val="a4"/>
    <w:link w:val="af9"/>
    <w:uiPriority w:val="99"/>
    <w:rsid w:val="005D39FC"/>
    <w:rPr>
      <w:rFonts w:ascii="Consolas" w:eastAsiaTheme="minorHAnsi" w:hAnsi="Consolas" w:cs="Times New Roman"/>
      <w:sz w:val="21"/>
      <w:szCs w:val="21"/>
    </w:rPr>
  </w:style>
  <w:style w:type="character" w:customStyle="1" w:styleId="41">
    <w:name w:val="כותרת 4 תו"/>
    <w:basedOn w:val="a4"/>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4"/>
    <w:link w:val="8"/>
    <w:rsid w:val="000F432E"/>
    <w:rPr>
      <w:rFonts w:asciiTheme="majorHAnsi" w:eastAsiaTheme="majorEastAsia" w:hAnsiTheme="majorHAnsi" w:cstheme="majorBidi"/>
      <w:color w:val="404040" w:themeColor="text1" w:themeTint="BF"/>
    </w:rPr>
  </w:style>
  <w:style w:type="paragraph" w:customStyle="1" w:styleId="a0">
    <w:name w:val="כותרת סעיף"/>
    <w:basedOn w:val="a3"/>
    <w:rsid w:val="00B100A6"/>
    <w:pPr>
      <w:numPr>
        <w:numId w:val="2"/>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rsid w:val="00B100A6"/>
    <w:pPr>
      <w:numPr>
        <w:ilvl w:val="1"/>
        <w:numId w:val="2"/>
      </w:numPr>
      <w:spacing w:line="360" w:lineRule="auto"/>
      <w:jc w:val="both"/>
    </w:pPr>
    <w:rPr>
      <w:rFonts w:ascii="Arial" w:hAnsi="Arial" w:cs="Arial"/>
      <w:sz w:val="22"/>
      <w:szCs w:val="22"/>
    </w:rPr>
  </w:style>
  <w:style w:type="paragraph" w:customStyle="1" w:styleId="a2">
    <w:name w:val="תת סעיף"/>
    <w:basedOn w:val="a3"/>
    <w:rsid w:val="00B100A6"/>
    <w:pPr>
      <w:numPr>
        <w:ilvl w:val="2"/>
        <w:numId w:val="2"/>
      </w:numPr>
      <w:spacing w:line="360" w:lineRule="auto"/>
      <w:jc w:val="both"/>
    </w:pPr>
    <w:rPr>
      <w:rFonts w:cs="Arial"/>
      <w:sz w:val="22"/>
      <w:szCs w:val="22"/>
    </w:rPr>
  </w:style>
  <w:style w:type="paragraph" w:customStyle="1" w:styleId="10">
    <w:name w:val="תת סעיף1"/>
    <w:basedOn w:val="a2"/>
    <w:rsid w:val="00B100A6"/>
    <w:pPr>
      <w:numPr>
        <w:ilvl w:val="3"/>
      </w:numPr>
    </w:pPr>
  </w:style>
  <w:style w:type="character" w:customStyle="1" w:styleId="Char">
    <w:name w:val="דף ראשון Char"/>
    <w:basedOn w:val="a4"/>
    <w:link w:val="afb"/>
    <w:locked/>
    <w:rsid w:val="00A364F7"/>
    <w:rPr>
      <w:rFonts w:ascii="Arial" w:eastAsiaTheme="minorEastAsia" w:hAnsi="Arial" w:cs="David"/>
      <w:noProof/>
      <w:sz w:val="28"/>
      <w:szCs w:val="28"/>
    </w:rPr>
  </w:style>
  <w:style w:type="paragraph" w:customStyle="1" w:styleId="afb">
    <w:name w:val="דף ראשון"/>
    <w:basedOn w:val="a3"/>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4"/>
    <w:link w:val="11"/>
    <w:rsid w:val="009C7B5F"/>
    <w:rPr>
      <w:rFonts w:cs="David"/>
      <w:b/>
      <w:bCs/>
      <w:sz w:val="24"/>
      <w:szCs w:val="26"/>
    </w:rPr>
  </w:style>
  <w:style w:type="character" w:customStyle="1" w:styleId="TenderPart01Char">
    <w:name w:val="TenderPart01 Char"/>
    <w:basedOn w:val="a4"/>
    <w:link w:val="TenderPart01"/>
    <w:locked/>
    <w:rsid w:val="009C7B5F"/>
    <w:rPr>
      <w:rFonts w:ascii="Arial" w:hAnsi="Arial" w:cs="David"/>
      <w:noProof/>
      <w:sz w:val="32"/>
      <w:szCs w:val="32"/>
      <w:lang w:val="en-GB" w:eastAsia="he-IL"/>
    </w:rPr>
  </w:style>
  <w:style w:type="paragraph" w:customStyle="1" w:styleId="TenderPart01">
    <w:name w:val="TenderPart01"/>
    <w:basedOn w:val="a3"/>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c">
    <w:name w:val="מדינת ישראל"/>
    <w:basedOn w:val="a7"/>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4"/>
    <w:link w:val="afc"/>
    <w:rsid w:val="00AE0ED0"/>
    <w:rPr>
      <w:rFonts w:ascii="Arial" w:eastAsiaTheme="minorEastAsia" w:hAnsi="Arial" w:cstheme="minorBidi"/>
      <w:noProof/>
      <w:sz w:val="44"/>
      <w:szCs w:val="44"/>
    </w:rPr>
  </w:style>
  <w:style w:type="character" w:styleId="FollowedHyperlink">
    <w:name w:val="FollowedHyperlink"/>
    <w:basedOn w:val="a4"/>
    <w:semiHidden/>
    <w:unhideWhenUsed/>
    <w:rsid w:val="00D12A09"/>
    <w:rPr>
      <w:color w:val="800080" w:themeColor="followedHyperlink"/>
      <w:u w:val="single"/>
    </w:rPr>
  </w:style>
  <w:style w:type="paragraph" w:customStyle="1" w:styleId="7">
    <w:name w:val="סגנון7"/>
    <w:basedOn w:val="a3"/>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3"/>
    <w:rsid w:val="002A40A9"/>
    <w:pPr>
      <w:numPr>
        <w:numId w:val="4"/>
      </w:numPr>
      <w:spacing w:before="120" w:line="320" w:lineRule="exact"/>
      <w:jc w:val="both"/>
    </w:pPr>
    <w:rPr>
      <w:sz w:val="22"/>
      <w:szCs w:val="24"/>
      <w:lang w:eastAsia="he-IL"/>
    </w:rPr>
  </w:style>
  <w:style w:type="paragraph" w:customStyle="1" w:styleId="afd">
    <w:name w:val="טקסט סעיף"/>
    <w:basedOn w:val="a3"/>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customStyle="1" w:styleId="a">
    <w:name w:val="רשימה עירונית עם תבליטים"/>
    <w:rsid w:val="00650043"/>
    <w:pPr>
      <w:numPr>
        <w:numId w:val="8"/>
      </w:numPr>
    </w:pPr>
  </w:style>
  <w:style w:type="paragraph" w:customStyle="1" w:styleId="14">
    <w:name w:val="רגיל 1"/>
    <w:basedOn w:val="a3"/>
    <w:link w:val="15"/>
    <w:qFormat/>
    <w:rsid w:val="00487744"/>
    <w:pPr>
      <w:spacing w:line="360" w:lineRule="auto"/>
      <w:ind w:left="58"/>
      <w:jc w:val="both"/>
    </w:pPr>
    <w:rPr>
      <w:rFonts w:ascii="David" w:hAnsi="David"/>
      <w:b/>
      <w:kern w:val="28"/>
      <w:szCs w:val="24"/>
    </w:rPr>
  </w:style>
  <w:style w:type="character" w:customStyle="1" w:styleId="15">
    <w:name w:val="רגיל 1 תו"/>
    <w:basedOn w:val="a4"/>
    <w:link w:val="14"/>
    <w:rsid w:val="00487744"/>
    <w:rPr>
      <w:rFonts w:ascii="David" w:hAnsi="David" w:cs="David"/>
      <w:b/>
      <w:kern w:val="28"/>
      <w:sz w:val="24"/>
      <w:szCs w:val="24"/>
    </w:rPr>
  </w:style>
  <w:style w:type="paragraph" w:styleId="afe">
    <w:name w:val="Subtitle"/>
    <w:basedOn w:val="a3"/>
    <w:link w:val="aff"/>
    <w:qFormat/>
    <w:rsid w:val="00A15BC3"/>
    <w:pPr>
      <w:ind w:left="1213" w:hanging="992"/>
      <w:jc w:val="center"/>
    </w:pPr>
    <w:rPr>
      <w:rFonts w:cs="Times New Roman"/>
      <w:b/>
      <w:bCs/>
      <w:szCs w:val="24"/>
      <w:u w:val="single"/>
    </w:rPr>
  </w:style>
  <w:style w:type="character" w:customStyle="1" w:styleId="aff">
    <w:name w:val="כותרת משנה תו"/>
    <w:basedOn w:val="a4"/>
    <w:link w:val="afe"/>
    <w:rsid w:val="00A15BC3"/>
    <w:rPr>
      <w:rFonts w:cs="Times New Roman"/>
      <w:b/>
      <w:bCs/>
      <w:sz w:val="24"/>
      <w:szCs w:val="24"/>
      <w:u w:val="single"/>
    </w:rPr>
  </w:style>
  <w:style w:type="paragraph" w:customStyle="1" w:styleId="Normal4">
    <w:name w:val="Normal4"/>
    <w:basedOn w:val="a3"/>
    <w:link w:val="Normal"/>
    <w:qFormat/>
    <w:rsid w:val="00B81338"/>
    <w:pPr>
      <w:spacing w:before="120" w:line="320" w:lineRule="exact"/>
      <w:jc w:val="both"/>
    </w:pPr>
    <w:rPr>
      <w:sz w:val="22"/>
      <w:szCs w:val="24"/>
      <w:lang w:eastAsia="he-IL"/>
    </w:rPr>
  </w:style>
  <w:style w:type="character" w:customStyle="1" w:styleId="Normal">
    <w:name w:val="Normal תו"/>
    <w:basedOn w:val="a4"/>
    <w:link w:val="Normal4"/>
    <w:rsid w:val="00B81338"/>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670D6C8762649CC80CF97503915FC17"/>
        <w:category>
          <w:name w:val="כללי"/>
          <w:gallery w:val="placeholder"/>
        </w:category>
        <w:types>
          <w:type w:val="bbPlcHdr"/>
        </w:types>
        <w:behaviors>
          <w:behavior w:val="content"/>
        </w:behaviors>
        <w:guid w:val="{B4118660-FF13-406B-B29C-2A139B85AC11}"/>
      </w:docPartPr>
      <w:docPartBody>
        <w:p w:rsidR="00AF6DAD" w:rsidRDefault="00DF6E65" w:rsidP="00DF6E65">
          <w:pPr>
            <w:pStyle w:val="0670D6C8762649CC80CF97503915FC17"/>
          </w:pPr>
          <w:r w:rsidRPr="00D133AF">
            <w:rPr>
              <w:rStyle w:val="a3"/>
            </w:rPr>
            <w:t>[tenderNumber]</w:t>
          </w:r>
        </w:p>
      </w:docPartBody>
    </w:docPart>
    <w:docPart>
      <w:docPartPr>
        <w:name w:val="9767AE9043CB4390B1C92B2E5915628F"/>
        <w:category>
          <w:name w:val="כללי"/>
          <w:gallery w:val="placeholder"/>
        </w:category>
        <w:types>
          <w:type w:val="bbPlcHdr"/>
        </w:types>
        <w:behaviors>
          <w:behavior w:val="content"/>
        </w:behaviors>
        <w:guid w:val="{5596033D-37E7-47C2-9074-D5440486F49D}"/>
      </w:docPartPr>
      <w:docPartBody>
        <w:p w:rsidR="00AF6DAD" w:rsidRDefault="00AF6DAD" w:rsidP="00AF6DAD">
          <w:pPr>
            <w:pStyle w:val="9767AE9043CB4390B1C92B2E5915628F"/>
          </w:pPr>
          <w:r w:rsidRPr="00D133AF">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Arial"/>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E65"/>
    <w:rsid w:val="00AF6DAD"/>
    <w:rsid w:val="00DF6E6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F6DAD"/>
  </w:style>
  <w:style w:type="paragraph" w:customStyle="1" w:styleId="0670D6C8762649CC80CF97503915FC17">
    <w:name w:val="0670D6C8762649CC80CF97503915FC17"/>
    <w:rsid w:val="00DF6E65"/>
    <w:pPr>
      <w:bidi/>
    </w:pPr>
  </w:style>
  <w:style w:type="paragraph" w:customStyle="1" w:styleId="83DC0EB1D6134A0DB5B8AA8C1FDDE059">
    <w:name w:val="83DC0EB1D6134A0DB5B8AA8C1FDDE059"/>
    <w:rsid w:val="00DF6E65"/>
    <w:pPr>
      <w:bidi/>
    </w:pPr>
  </w:style>
  <w:style w:type="paragraph" w:customStyle="1" w:styleId="9767AE9043CB4390B1C92B2E5915628F">
    <w:name w:val="9767AE9043CB4390B1C92B2E5915628F"/>
    <w:rsid w:val="00AF6DAD"/>
    <w:pPr>
      <w:bidi/>
    </w:pPr>
  </w:style>
  <w:style w:type="paragraph" w:customStyle="1" w:styleId="F14C046E6401439D8768E51552AE8296">
    <w:name w:val="F14C046E6401439D8768E51552AE8296"/>
    <w:rsid w:val="00AF6DA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חת_296_2022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13 בספטמבר 2022</DocumentCreateDateEnglish>
    <DocumentCreateDateHebrew xmlns="8f5b83e0-a1d3-486c-bd07-833a425c74af">י"ז באלול התשפ"ב</DocumentCreateDateHebrew>
    <SubjectDocument xmlns="8f5b83e0-a1d3-486c-bd07-833a425c74af">פרסום עברית מכרז  104/21 עמדות טעינה מהירות לרכבים חשמליים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13/09/2022 07:26;14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296</CounterString>
    <LastLockUser xmlns="8f5b83e0-a1d3-486c-bd07-833a425c74af" xsi:nil="true"/>
    <LastCheckOutDate xmlns="8f5b83e0-a1d3-486c-bd07-833a425c74af">13/09/2022 07:26;18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HT_296_2022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2022-09-13T00:00:00+00:00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schemas.microsoft.com/office/2006/metadata/properties"/>
    <ds:schemaRef ds:uri="http://purl.org/dc/elements/1.1/"/>
    <ds:schemaRef ds:uri="8f5b83e0-a1d3-486c-bd07-833a425c74af"/>
    <ds:schemaRef ds:uri="http://purl.org/dc/dcmitype/"/>
    <ds:schemaRef ds:uri="http://www.w3.org/XML/1998/namespace"/>
    <ds:schemaRef ds:uri="http://purl.org/dc/terms/"/>
    <ds:schemaRef ds:uri="http://schemas.microsoft.com/office/infopath/2007/PartnerControls"/>
    <ds:schemaRef ds:uri="http://schemas.openxmlformats.org/package/2006/metadata/core-properties"/>
    <ds:schemaRef ds:uri="87b98568-e8c7-4058-bf31-e11803adaf85"/>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6A59392-D4A7-4B1B-8C97-CB7780FE1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286</Words>
  <Characters>1536</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תהילה יששכר</cp:lastModifiedBy>
  <cp:revision>3</cp:revision>
  <cp:lastPrinted>2021-07-11T08:41:00Z</cp:lastPrinted>
  <dcterms:created xsi:type="dcterms:W3CDTF">2022-09-19T12:21:00Z</dcterms:created>
  <dcterms:modified xsi:type="dcterms:W3CDTF">2022-09-19T12:26:00Z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